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textId="5EC614D7" w:rsidR="006D2CA9" w:rsidRDefault="006D2CA9">
      <w:pPr>
        <w:rPr>
          <w:b/>
          <w:bCs/>
          <w:highlight w:val="none"/>
        </w:rPr>
      </w:pPr>
      <w:r w:rsidRPr="006D2CA9">
        <w:rPr>
          <w:b/>
          <w:bCs/>
          <w:highlight w:val="none"/>
        </w:rPr>
        <w:t xml:space="preserve">Tritium Ships Version 0.2.1</w:t>
      </w:r>
      <w:r>
        <w:rPr>
          <w:rFonts w:ascii="Times New Roman" w:asciiTheme="minorHAnsi" w:hAnsiTheme="minorHAnsi" w:eastAsiaTheme="minorEastAsia" w:cstheme="minorBidi"/>
          <w:b/>
          <w:bCs/>
          <w:sz w:val="22"/>
          <w:szCs w:val="22"/>
          <w:highlight w:val="none"/>
        </w:rPr>
        <w:t>7</w:t>
      </w:r>
      <w:r w:rsidRPr="006D2CA9">
        <w:rPr>
          <w:b/>
          <w:bCs/>
          <w:highlight w:val="none"/>
        </w:rPr>
        <w:t xml:space="preserve">: </w:t>
      </w:r>
      <w:r>
        <w:rPr>
          <w:rFonts w:ascii="Times New Roman" w:asciiTheme="minorHAnsi" w:hAnsiTheme="minorHAnsi" w:eastAsiaTheme="minorEastAsia" w:cstheme="minorBidi"/>
          <w:b/>
          <w:bCs/>
          <w:sz w:val="22"/>
          <w:szCs w:val="22"/>
          <w:highlight w:val="none"/>
        </w:rPr>
        <w:t>With Sharper Text</w:t>
      </w:r>
    </w:p>
    <w:p w14:textId="08AF2F65" w:rsidR="00DF2B19" w:rsidRDefault="007911DD">
      <w:pPr>
        <w:spacing w:after="200" w:line="276" w:lineRule="auto"/>
        <w:rPr>
          <w:rFonts w:ascii="Times New Roman" w:asciiTheme="minorHAnsi" w:hAnsiTheme="minorHAnsi" w:eastAsiaTheme="minorEastAsia" w:cstheme="minorBidi"/>
          <w:sz w:val="22"/>
          <w:szCs w:val="22"/>
          <w:highlight w:val="none"/>
        </w:rPr>
      </w:pPr>
      <w:r w:rsidRPr="007911DD">
        <w:rPr>
          <w:b/>
          <w:bCs/>
          <w:highlight w:val="none"/>
        </w:rPr>
        <w:t>LONDON</w:t>
      </w:r>
      <w:r w:rsidR="00000000" w:rsidRPr="007911DD">
        <w:rPr>
          <w:b/>
          <w:bCs/>
          <w:highlight w:val="none"/>
        </w:rPr>
        <w:t xml:space="preserve">, </w:t>
      </w:r>
      <w:r>
        <w:rPr>
          <w:rFonts w:ascii="Times New Roman" w:asciiTheme="minorHAnsi" w:hAnsiTheme="minorHAnsi" w:eastAsiaTheme="minorEastAsia" w:cstheme="minorBidi"/>
          <w:b/>
          <w:bCs/>
          <w:sz w:val="22"/>
          <w:szCs w:val="22"/>
          <w:highlight w:val="none"/>
        </w:rPr>
        <w:t>November 3</w:t>
      </w:r>
      <w:r>
        <w:rPr>
          <w:highlight w:val="none"/>
        </w:rPr>
        <w:t xml:space="preserve"> – </w:t>
      </w:r>
      <w:hyperlink r:id="rId6" w:history="1">
        <w:r w:rsidR="00000000" w:rsidRPr="00113DB6">
          <w:rPr>
            <w:rStyle w:val="Hyperlink"/>
          </w:rPr>
          <w:t>Tritium Legal Technologies Limited</w:t>
        </w:r>
      </w:hyperlink>
      <w:r w:rsidR="00000000">
        <w:rPr>
          <w:highlight w:val="none"/>
        </w:rPr>
        <w:t xml:space="preserve"> today announced the </w:t>
      </w:r>
      <w:r w:rsidR="00000000">
        <w:rPr>
          <w:highlight w:val="none"/>
        </w:rPr>
        <w:t xml:space="preserve">general availability of Tritium </w:t>
      </w:r>
      <w:r w:rsidR="00CB1F49">
        <w:rPr>
          <w:highlight w:val="none"/>
        </w:rPr>
        <w:t xml:space="preserve">version </w:t>
      </w:r>
      <w:r w:rsidR="00000000">
        <w:rPr>
          <w:highlight w:val="none"/>
        </w:rPr>
        <w:t xml:space="preserve">0.2.1</w:t>
      </w:r>
      <w:r>
        <w:rPr>
          <w:rFonts w:ascii="Times New Roman" w:asciiTheme="minorHAnsi" w:hAnsiTheme="minorHAnsi" w:eastAsiaTheme="minorEastAsia" w:cstheme="minorBidi"/>
          <w:sz w:val="22"/>
          <w:szCs w:val="22"/>
          <w:highlight w:val="none"/>
        </w:rPr>
        <w:t>7</w:t>
      </w:r>
      <w:r w:rsidR="00000000">
        <w:rPr>
          <w:highlight w:val="none"/>
        </w:rPr>
        <w:t xml:space="preserve">, the latest build of its desktop drafting environment for transactions.</w:t>
      </w:r>
      <w:r>
        <w:rPr>
          <w:rFonts w:ascii="Times New Roman" w:asciiTheme="minorHAnsi" w:hAnsiTheme="minorHAnsi" w:eastAsiaTheme="minorEastAsia" w:cstheme="minorBidi"/>
          <w:sz w:val="22"/>
          <w:szCs w:val="22"/>
          <w:highlight w:val="none"/>
        </w:rPr>
        <w:t xml:space="preserve">  </w:t>
      </w:r>
    </w:p>
    <w:p>
      <w:pPr>
        <w:spacing w:after="200" w:line="276" w:lineRule="auto"/>
        <w:rPr>
          <w:rFonts w:ascii="Times New Roman" w:asciiTheme="minorHAnsi" w:hAnsiTheme="minorHAnsi" w:eastAsiaTheme="minorEastAsia" w:cstheme="minorBidi"/>
          <w:sz w:val="22"/>
          <w:szCs w:val="22"/>
          <w:highlight w:val="none"/>
        </w:rPr>
      </w:pPr>
      <w:r>
        <w:rPr>
          <w:rFonts w:ascii="Times New Roman" w:asciiTheme="minorHAnsi" w:hAnsiTheme="minorHAnsi" w:eastAsiaTheme="minorEastAsia" w:cstheme="minorBidi"/>
          <w:sz w:val="22"/>
          <w:szCs w:val="22"/>
          <w:highlight w:val="none"/>
        </w:rPr>
        <w:t>This new release, among other important updates, incorporates font hints in document rendering which sharpens text on low resolution screens, it fixes paste jittering and improves paragraph breaks and formatting inheritance to preserve intended layout when manipulating documents.</w:t>
      </w:r>
    </w:p>
    <w:p>
      <w:pPr>
        <w:spacing w:after="200" w:line="276" w:lineRule="auto"/>
        <w:rPr>
          <w:rFonts w:ascii="Times New Roman" w:asciiTheme="minorHAnsi" w:hAnsiTheme="minorHAnsi" w:eastAsiaTheme="minorEastAsia" w:cstheme="minorBidi"/>
          <w:sz w:val="22"/>
          <w:szCs w:val="22"/>
          <w:highlight w:val="none"/>
        </w:rPr>
      </w:pPr>
      <w:r>
        <w:rPr>
          <w:i/>
          <w:highlight w:val="none"/>
        </w:rPr>
        <w:t>“</w:t>
      </w:r>
      <w:r>
        <w:rPr>
          <w:rFonts w:ascii="Times New Roman" w:asciiTheme="minorHAnsi" w:hAnsiTheme="minorHAnsi" w:eastAsiaTheme="minorEastAsia" w:cstheme="minorBidi"/>
          <w:i/>
          <w:sz w:val="22"/>
          <w:szCs w:val="22"/>
          <w:highlight w:val="none"/>
        </w:rPr>
        <w:t xml:space="preserve">We continue to stress the fundamentals while improving our development velocity. This release is exciting in that it is the first release which includes code from our newest team member, Nik Revenco. It</w:t>
      </w:r>
      <w:r>
        <w:rPr>
          <w:rFonts w:ascii="Times New Roman" w:asciiTheme="minorHAnsi" w:hAnsiTheme="minorHAnsi" w:eastAsiaTheme="minorEastAsia" w:cstheme="minorBidi"/>
          <w:i/>
          <w:sz w:val="22"/>
          <w:szCs w:val="22"/>
          <w:highlight w:val="none"/>
        </w:rPr>
        <w:t xml:space="preserve"> continues to enhance</w:t>
      </w:r>
      <w:r>
        <w:rPr>
          <w:i/>
          <w:highlight w:val="none"/>
        </w:rPr>
        <w:t xml:space="preserve"> Tritium's </w:t>
      </w:r>
      <w:r>
        <w:rPr>
          <w:rFonts w:ascii="Times New Roman" w:asciiTheme="minorHAnsi" w:hAnsiTheme="minorHAnsi" w:eastAsiaTheme="minorEastAsia" w:cstheme="minorBidi"/>
          <w:i/>
          <w:sz w:val="22"/>
          <w:szCs w:val="22"/>
          <w:highlight w:val="none"/>
        </w:rPr>
        <w:t xml:space="preserve">compatibility with existing word processors while </w:t>
      </w:r>
      <w:r>
        <w:rPr>
          <w:rFonts w:ascii="Times New Roman" w:asciiTheme="minorHAnsi" w:hAnsiTheme="minorHAnsi" w:eastAsiaTheme="minorEastAsia" w:cstheme="minorBidi"/>
          <w:i/>
          <w:sz w:val="22"/>
          <w:szCs w:val="22"/>
          <w:highlight w:val="none"/>
        </w:rPr>
        <w:t xml:space="preserve">improving development principles</w:t>
      </w:r>
      <w:r>
        <w:rPr>
          <w:i/>
          <w:highlight w:val="none"/>
        </w:rPr>
        <w:t xml:space="preserve">, </w:t>
      </w:r>
      <w:r>
        <w:rPr>
          <w:rFonts w:ascii="Times New Roman" w:asciiTheme="minorHAnsi" w:hAnsiTheme="minorHAnsi" w:eastAsiaTheme="minorEastAsia" w:cstheme="minorBidi"/>
          <w:i/>
          <w:sz w:val="22"/>
          <w:szCs w:val="22"/>
          <w:highlight w:val="none"/>
        </w:rPr>
        <w:t>polishing UI</w:t>
      </w:r>
      <w:r>
        <w:rPr>
          <w:i/>
          <w:highlight w:val="none"/>
        </w:rPr>
        <w:t>, and addressing platform-specific issues</w:t>
      </w:r>
      <w:r>
        <w:rPr>
          <w:rFonts w:ascii="Times New Roman" w:asciiTheme="minorHAnsi" w:hAnsiTheme="minorHAnsi" w:eastAsiaTheme="minorEastAsia" w:cstheme="minorBidi"/>
          <w:i/>
          <w:sz w:val="22"/>
          <w:szCs w:val="22"/>
          <w:highlight w:val="none"/>
        </w:rPr>
        <w:t>,</w:t>
      </w:r>
      <w:r>
        <w:rPr>
          <w:i/>
          <w:highlight w:val="none"/>
        </w:rPr>
        <w:t>” said Drew Miller, founder and CEO.</w:t>
      </w:r>
    </w:p>
    <w:p>
      <w:pPr>
        <w:rPr>
          <w:b/>
          <w:bCs/>
          <w:highlight w:val="none"/>
        </w:rPr>
      </w:pPr>
      <w:r>
        <w:rPr>
          <w:i/>
          <w:highlight w:val="yellow"/>
        </w:rPr>
        <w:t/>
      </w:r>
      <w:r w:rsidRPr="00B6705C">
        <w:rPr>
          <w:b/>
          <w:bCs/>
          <w:highlight w:val="none"/>
        </w:rPr>
        <w:t>Availability</w:t>
      </w:r>
      <w:r w:rsidR="00B6705C">
        <w:rPr>
          <w:b/>
          <w:bCs/>
          <w:highlight w:val="none"/>
        </w:rPr>
        <w:t xml:space="preserve"> (via </w:t>
      </w:r>
      <w:hyperlink r:id="rId7" w:history="1">
        <w:r w:rsidR="00B6705C" w:rsidRPr="00C73A98">
          <w:rPr>
            <w:rStyle w:val="Hyperlink"/>
            <w:b/>
            <w:bCs/>
          </w:rPr>
          <w:t>https://tritium.legal/d</w:t>
        </w:r>
        <w:r w:rsidR="00B6705C" w:rsidRPr="00C73A98">
          <w:rPr>
            <w:rStyle w:val="Hyperlink"/>
            <w:b/>
            <w:bCs/>
          </w:rPr>
          <w:t>o</w:t>
        </w:r>
        <w:r w:rsidR="00B6705C" w:rsidRPr="00C73A98">
          <w:rPr>
            <w:rStyle w:val="Hyperlink"/>
            <w:b/>
            <w:bCs/>
          </w:rPr>
          <w:t>wnload</w:t>
        </w:r>
      </w:hyperlink>
      <w:r w:rsidR="00B6705C">
        <w:rPr>
          <w:b/>
          <w:bCs/>
          <w:highlight w:val="none"/>
        </w:rPr>
        <w:t>)</w:t>
      </w:r>
    </w:p>
    <w:p w14:textId="77777777" w:rsidR="00DF2B19" w:rsidRDefault="00000000">
      <w:pPr>
        <w:pStyle w:val="ListBullet"/>
        <w:rPr>
          <w:highlight w:val="none"/>
        </w:rPr>
      </w:pPr>
      <w:r>
        <w:rPr>
          <w:highlight w:val="none"/>
        </w:rPr>
        <w:t>Community build: auto‑updates on Windows, macOS, Linux and Android (beta).</w:t>
      </w:r>
    </w:p>
    <w:p w14:textId="377831A8" w:rsidR="00DF2B19" w:rsidRDefault="00000000">
      <w:pPr>
        <w:pStyle w:val="ListBullet"/>
        <w:rPr>
          <w:highlight w:val="none"/>
        </w:rPr>
      </w:pPr>
      <w:r>
        <w:rPr>
          <w:highlight w:val="none"/>
        </w:rPr>
        <w:t>Commercial build: version‑pinned MSI installers and air‑gapped packages via SFTP.</w:t>
      </w:r>
    </w:p>
    <w:p w14:textId="77777777" w:rsidR="00DF2B19" w:rsidRDefault="00000000">
      <w:pPr>
        <w:pStyle w:val="ListBullet"/>
        <w:rPr>
          <w:highlight w:val="none"/>
        </w:rPr>
      </w:pPr>
      <w:r>
        <w:rPr>
          <w:highlight w:val="none"/>
        </w:rPr>
        <w:t>Web preview: automatically reflects the 0.2.1</w:t>
      </w:r>
      <w:r>
        <w:rPr>
          <w:rFonts w:ascii="Times New Roman" w:asciiTheme="minorHAnsi" w:hAnsiTheme="minorHAnsi" w:eastAsiaTheme="minorEastAsia" w:cstheme="minorBidi"/>
          <w:sz w:val="22"/>
          <w:szCs w:val="22"/>
          <w:highlight w:val="none"/>
        </w:rPr>
        <w:t>7</w:t>
      </w:r>
      <w:r>
        <w:rPr>
          <w:highlight w:val="none"/>
        </w:rPr>
        <w:t xml:space="preserve"> engine as of this announcement.</w:t>
      </w:r>
    </w:p>
    <w:p w14:textId="5C564D56" w:rsidR="00DF2B19" w:rsidRDefault="00000000">
      <w:pPr>
        <w:rPr>
          <w:highlight w:val="none"/>
        </w:rPr>
      </w:pPr>
      <w:r w:rsidRPr="00B6705C">
        <w:rPr>
          <w:b/>
          <w:bCs/>
          <w:highlight w:val="none"/>
        </w:rPr>
        <w:t>Media contact</w:t>
      </w:r>
      <w:r w:rsidR="00B6705C">
        <w:rPr>
          <w:b/>
          <w:bCs/>
          <w:highlight w:val="none"/>
        </w:rPr>
        <w:t xml:space="preserve"> </w:t>
      </w:r>
      <w:r w:rsidR="00B6705C" w:rsidRPr="00B6705C">
        <w:rPr>
          <w:highlight w:val="none"/>
        </w:rPr>
        <w:t xml:space="preserve">- </w:t>
      </w:r>
      <w:r>
        <w:rPr>
          <w:highlight w:val="none"/>
        </w:rPr>
        <w:t>press@tritium.legal | +44 0750 366 2423</w:t>
      </w:r>
    </w:p>
    <w:p w14:textId="77777777" w:rsidR="00DF2B19" w:rsidRDefault="00000000">
      <w:pPr>
        <w:jc w:val="center"/>
        <w:rPr>
          <w:highlight w:val="none"/>
        </w:rPr>
      </w:pPr>
      <w:r>
        <w:rPr>
          <w:highlight w:val="none"/>
        </w:rPr>
        <w:t>Copyright © 2025 Tritium Legal Technologies  Limited. All rights reserved.</w:t>
      </w:r>
    </w:p>
    <w:sectPr w:rsidR="00DF2B1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38370120">
    <w:abstractNumId w:val="8"/>
  </w:num>
  <w:num w:numId="2" w16cid:durableId="630986895">
    <w:abstractNumId w:val="6"/>
  </w:num>
  <w:num w:numId="3" w16cid:durableId="509175896">
    <w:abstractNumId w:val="5"/>
  </w:num>
  <w:num w:numId="4" w16cid:durableId="826089166">
    <w:abstractNumId w:val="4"/>
  </w:num>
  <w:num w:numId="5" w16cid:durableId="1335571547">
    <w:abstractNumId w:val="7"/>
  </w:num>
  <w:num w:numId="6" w16cid:durableId="1303080712">
    <w:abstractNumId w:val="3"/>
  </w:num>
  <w:num w:numId="7" w16cid:durableId="865407621">
    <w:abstractNumId w:val="2"/>
  </w:num>
  <w:num w:numId="8" w16cid:durableId="517230484">
    <w:abstractNumId w:val="1"/>
  </w:num>
  <w:num w:numId="9" w16cid:durableId="1856116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45348"/>
    <w:rsid w:val="0006063C"/>
    <w:rsid w:val="00113DB6"/>
    <w:rsid w:val="0015074B"/>
    <w:rsid w:val="0029639D"/>
    <w:rsid w:val="002E3AD3"/>
    <w:rsid w:val="00326F90"/>
    <w:rsid w:val="006D2CA9"/>
    <w:rsid w:val="007911DD"/>
    <w:rsid w:val="00AA1D8D"/>
    <w:rsid w:val="00B47730"/>
    <w:rsid w:val="00B6705C"/>
    <w:rsid w:val="00CB0664"/>
    <w:rsid w:val="00CB1F49"/>
    <w:rsid w:val="00DF2B19"/>
    <w:rsid w:val="00E52B2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92D79D"/>
  <w14:defaultImageDpi w14:val="300"/>
  <w15:docId w15:val="{649F687C-E9F0-47CE-A433-C256059557D6}"/>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hanging="360" w:left="360"/>
      <w:contextualSpacing/>
    </w:pPr>
  </w:style>
  <w:style w:type="paragraph" w:styleId="List2">
    <w:name w:val="List 2"/>
    <w:basedOn w:val="Normal"/>
    <w:uiPriority w:val="99"/>
    <w:unhideWhenUsed/>
    <w:rsid w:val="00326F90"/>
    <w:pPr>
      <w:ind w:hanging="360" w:left="720"/>
      <w:contextualSpacing/>
    </w:pPr>
  </w:style>
  <w:style w:type="paragraph" w:styleId="List3">
    <w:name w:val="List 3"/>
    <w:basedOn w:val="Normal"/>
    <w:uiPriority w:val="99"/>
    <w:unhideWhenUsed/>
    <w:rsid w:val="00326F90"/>
    <w:pPr>
      <w:ind w:hanging="360" w:left="108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color w:val="C0504D" w:themeColor="accent2"/>
      <w:u w:val="single"/>
      <w:smallCaps/>
    </w:rPr>
  </w:style>
  <w:style w:type="character" w:styleId="IntenseReference">
    <w:name w:val="Intense Reference"/>
    <w:basedOn w:val="DefaultParagraphFont"/>
    <w:uiPriority w:val="32"/>
    <w:qFormat/>
    <w:rsid w:val="00FC693F"/>
    <w:rPr>
      <w:b/>
      <w:bCs/>
      <w:color w:val="C0504D" w:themeColor="accent2"/>
      <w:spacing w:val="5"/>
      <w:u w:val="single"/>
      <w:smallCaps/>
    </w:rPr>
  </w:style>
  <w:style w:type="character" w:styleId="BookTitle">
    <w:name w:val="Book Title"/>
    <w:basedOn w:val="DefaultParagraphFont"/>
    <w:uiPriority w:val="33"/>
    <w:qFormat/>
    <w:rsid w:val="00FC693F"/>
    <w:rPr>
      <w:b/>
      <w:bCs/>
      <w:spacing w:val="5"/>
      <w:smallCaps/>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hAnsiTheme="majorHAnsi" w:eastAsiaTheme="majorEastAsia"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hAnsiTheme="majorHAnsi" w:eastAsiaTheme="majorEastAsia"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hAnsiTheme="majorHAnsi" w:eastAsiaTheme="majorEastAsia"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hAnsiTheme="majorHAnsi" w:eastAsiaTheme="majorEastAsia"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hAnsiTheme="majorHAnsi" w:eastAsiaTheme="majorEastAsia"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hAnsiTheme="majorHAnsi" w:eastAsiaTheme="majorEastAsia"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hAnsiTheme="majorHAnsi" w:eastAsiaTheme="majorEastAsia"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hAnsiTheme="majorHAnsi" w:eastAsiaTheme="majorEastAsia"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hAnsiTheme="majorHAnsi" w:eastAsiaTheme="majorEastAsia"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hAnsiTheme="majorHAnsi" w:eastAsiaTheme="majorEastAsia"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hAnsiTheme="majorHAnsi" w:eastAsiaTheme="majorEastAsia"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hAnsiTheme="majorHAnsi" w:eastAsiaTheme="majorEastAsia"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hAnsiTheme="majorHAnsi" w:eastAsiaTheme="majorEastAsia"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hAnsiTheme="majorHAnsi" w:eastAsiaTheme="majorEastAsia"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hAnsiTheme="majorHAnsi" w:eastAsiaTheme="majorEastAsia"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hAnsiTheme="majorHAnsi" w:eastAsiaTheme="majorEastAsia"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hAnsiTheme="majorHAnsi" w:eastAsiaTheme="majorEastAsia"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hAnsiTheme="majorHAnsi" w:eastAsiaTheme="majorEastAsia"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hAnsiTheme="majorHAnsi" w:eastAsiaTheme="majorEastAsia"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hAnsiTheme="majorHAnsi" w:eastAsiaTheme="majorEastAsia"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hAnsiTheme="majorHAnsi" w:eastAsiaTheme="majorEastAsia"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113DB6"/>
    <w:rPr>
      <w:color w:val="0000FF" w:themeColor="hyperlink"/>
      <w:u w:val="single"/>
    </w:rPr>
  </w:style>
  <w:style w:type="character" w:styleId="UnresolvedMention">
    <w:name w:val="Unresolved Mention"/>
    <w:basedOn w:val="DefaultParagraphFont"/>
    <w:uiPriority w:val="99"/>
    <w:semiHidden/>
    <w:unhideWhenUsed/>
    <w:rsid w:val="00113DB6"/>
    <w:rPr>
      <w:color w:val="605E5C"/>
      <w:shd w:val="clear" w:color="auto" w:fill="E1DFDD"/>
    </w:rPr>
  </w:style>
  <w:style w:type="character" w:styleId="FollowedHyperlink">
    <w:name w:val="FollowedHyperlink"/>
    <w:basedOn w:val="DefaultParagraphFont"/>
    <w:uiPriority w:val="99"/>
    <w:semiHidden/>
    <w:unhideWhenUsed/>
    <w:rsid w:val="00B670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hyperlink" Target="https://tritium.legal/download" TargetMode="Externa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hyperlink" Target="https://tritium.legal/" TargetMode="Externa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361</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Andrew Miller</cp:lastModifiedBy>
  <cp:revision>8</cp:revision>
  <dcterms:created xsi:type="dcterms:W3CDTF">2013-12-23T23:15:00Z</dcterms:created>
  <dcterms:modified xsi:type="dcterms:W3CDTF">2025-07-31T10:53:00Z</dcterms:modified>
  <cp:category/>
</cp:coreProperties>
</file>