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textId="5EC614D7" w:rsidR="006D2CA9" w:rsidRDefault="006D2CA9">
      <w:pPr>
        <w:rPr>
          <w:b/>
          <w:bCs/>
          <w:highlight w:val="none"/>
        </w:rPr>
      </w:pPr>
      <w:r w:rsidRPr="006D2CA9">
        <w:rPr>
          <w:b/>
          <w:bCs/>
          <w:highlight w:val="none"/>
        </w:rPr>
        <w:t xml:space="preserve">Tritium Ships Version 0.2.15: </w:t>
      </w:r>
      <w:r>
        <w:rPr>
          <w:rFonts w:ascii="Times New Roman" w:asciiTheme="minorHAnsi" w:hAnsiTheme="minorHAnsi" w:eastAsiaTheme="minorEastAsia" w:cstheme="minorBidi"/>
          <w:b/>
          <w:bCs/>
          <w:sz w:val="22"/>
          <w:szCs w:val="22"/>
          <w:highlight w:val="none"/>
        </w:rPr>
        <w:t>With Assistant</w:t>
      </w:r>
      <w:r w:rsidRPr="006D2CA9">
        <w:rPr>
          <w:b/>
          <w:bCs/>
          <w:highlight w:val="none"/>
        </w:rPr>
        <w:t xml:space="preserve"> </w:t>
      </w:r>
      <w:r>
        <w:rPr>
          <w:b/>
          <w:bCs/>
          <w:highlight w:val="none"/>
        </w:rPr>
        <w:t>New Edit Mode</w:t>
      </w:r>
    </w:p>
    <w:p w14:textId="08AF2F65" w:rsidR="00DF2B19" w:rsidRDefault="007911DD">
      <w:pPr>
        <w:spacing w:after="200" w:line="276" w:lineRule="auto"/>
        <w:rPr>
          <w:rFonts w:ascii="Times New Roman" w:asciiTheme="minorHAnsi" w:hAnsiTheme="minorHAnsi" w:eastAsiaTheme="minorEastAsia" w:cstheme="minorBidi"/>
          <w:sz w:val="22"/>
          <w:szCs w:val="22"/>
          <w:highlight w:val="none"/>
        </w:rPr>
      </w:pPr>
      <w:r w:rsidRPr="007911DD">
        <w:rPr>
          <w:b/>
          <w:bCs/>
          <w:highlight w:val="none"/>
        </w:rPr>
        <w:t>LONDON</w:t>
      </w:r>
      <w:r w:rsidR="00000000" w:rsidRPr="007911DD">
        <w:rPr>
          <w:b/>
          <w:bCs/>
          <w:highlight w:val="none"/>
        </w:rPr>
        <w:t xml:space="preserve">, October </w:t>
      </w:r>
      <w:r>
        <w:rPr>
          <w:rFonts w:ascii="Times New Roman" w:asciiTheme="minorHAnsi" w:hAnsiTheme="minorHAnsi" w:eastAsiaTheme="minorEastAsia" w:cstheme="minorBidi"/>
          <w:b/>
          <w:bCs/>
          <w:sz w:val="22"/>
          <w:szCs w:val="22"/>
          <w:highlight w:val="none"/>
        </w:rPr>
        <w:t>10</w:t>
      </w:r>
      <w:r>
        <w:rPr>
          <w:highlight w:val="none"/>
        </w:rPr>
        <w:t xml:space="preserve"> – </w:t>
      </w:r>
      <w:hyperlink r:id="rId6" w:history="1">
        <w:r w:rsidR="00000000" w:rsidRPr="00113DB6">
          <w:rPr>
            <w:rStyle w:val="Hyperlink"/>
          </w:rPr>
          <w:t>Tritium Legal Technologies Limited</w:t>
        </w:r>
      </w:hyperlink>
      <w:r w:rsidR="00000000">
        <w:rPr>
          <w:highlight w:val="none"/>
        </w:rPr>
        <w:t xml:space="preserve"> today announced the </w:t>
      </w:r>
      <w:r w:rsidR="00000000">
        <w:rPr>
          <w:highlight w:val="none"/>
        </w:rPr>
        <w:t xml:space="preserve">general availability of Tritium </w:t>
      </w:r>
      <w:r w:rsidR="00CB1F49">
        <w:rPr>
          <w:highlight w:val="none"/>
        </w:rPr>
        <w:t xml:space="preserve">version </w:t>
      </w:r>
      <w:r w:rsidR="00000000">
        <w:rPr>
          <w:highlight w:val="none"/>
        </w:rPr>
        <w:t xml:space="preserve">0.2.15, the latest build of its desktop drafting environment for transactions.</w:t>
      </w:r>
    </w:p>
    <w:p>
      <w:pPr>
        <w:spacing w:after="200" w:line="276" w:lineRule="auto"/>
        <w:rPr>
          <w:rFonts w:ascii="Times New Roman" w:asciiTheme="minorHAnsi" w:hAnsiTheme="minorHAnsi" w:eastAsiaTheme="minorEastAsia" w:cstheme="minorBidi"/>
          <w:b/>
          <w:bCs/>
          <w:sz w:val="22"/>
          <w:szCs w:val="22"/>
          <w:highlight w:val="none"/>
        </w:rPr>
      </w:pPr>
      <w:r>
        <w:rPr>
          <w:rFonts w:ascii="Times New Roman" w:asciiTheme="minorHAnsi" w:hAnsiTheme="minorHAnsi" w:eastAsiaTheme="minorEastAsia" w:cstheme="minorBidi"/>
          <w:b/>
          <w:bCs/>
          <w:sz w:val="22"/>
          <w:szCs w:val="22"/>
          <w:highlight w:val="none"/>
        </w:rPr>
        <w:t xml:space="preserve">Edit Mode: </w:t>
      </w:r>
      <w:r>
        <w:rPr>
          <w:highlight w:val="none"/>
        </w:rPr>
        <w:t>The new</w:t>
      </w:r>
      <w:r>
        <w:rPr>
          <w:rFonts w:ascii="Times New Roman" w:asciiTheme="minorHAnsi" w:hAnsiTheme="minorHAnsi" w:eastAsiaTheme="minorEastAsia" w:cstheme="minorBidi"/>
          <w:sz w:val="22"/>
          <w:highlight w:val="none"/>
        </w:rPr>
        <w:t xml:space="preserve"> release </w:t>
      </w:r>
      <w:r>
        <w:rPr>
          <w:rFonts w:ascii="Times New Roman" w:asciiTheme="minorHAnsi" w:hAnsiTheme="minorHAnsi" w:eastAsiaTheme="minorEastAsia" w:cstheme="minorBidi"/>
          <w:sz w:val="22"/>
          <w:highlight w:val="none"/>
        </w:rPr>
        <w:t xml:space="preserve">adds </w:t>
      </w:r>
      <w:r>
        <w:rPr>
          <w:highlight w:val="none"/>
        </w:rPr>
        <w:t xml:space="preserve">a category-defining "edit" mode to </w:t>
      </w:r>
      <w:r>
        <w:rPr>
          <w:rFonts w:ascii="Times New Roman" w:asciiTheme="minorHAnsi" w:hAnsiTheme="minorHAnsi" w:eastAsiaTheme="minorEastAsia" w:cstheme="minorBidi"/>
          <w:sz w:val="22"/>
          <w:szCs w:val="22"/>
          <w:highlight w:val="none"/>
        </w:rPr>
        <w:t>its A</w:t>
      </w:r>
      <w:r>
        <w:rPr>
          <w:highlight w:val="none"/>
        </w:rPr>
        <w:t>ssistant</w:t>
      </w:r>
      <w:r>
        <w:rPr>
          <w:rFonts w:ascii="Times New Roman" w:asciiTheme="minorHAnsi" w:hAnsiTheme="minorHAnsi" w:eastAsiaTheme="minorEastAsia" w:cstheme="minorBidi"/>
          <w:sz w:val="22"/>
          <w:szCs w:val="22"/>
          <w:highlight w:val="none"/>
        </w:rPr>
        <w:t xml:space="preserve"> as well as improving keyboard navigation, clipboard functionality and reduced memory consumption. Performance working with high-latency network drives and auto-update capability has also been improved.</w:t>
      </w:r>
    </w:p>
    <w:p w14:textId="7AF2E8FE" w:rsidR="00113DB6" w:rsidRPr="00113DB6" w:rsidRDefault="00113DB6" w:rsidP="00113DB6">
      <w:pPr>
        <w:rPr>
          <w:highlight w:val="none"/>
        </w:rPr>
      </w:pPr>
      <w:r>
        <w:rPr>
          <w:i/>
          <w:highlight w:val="none"/>
        </w:rPr>
        <w:t>“</w:t>
      </w:r>
      <w:r>
        <w:rPr>
          <w:rFonts w:ascii="Times New Roman" w:asciiTheme="minorHAnsi" w:hAnsiTheme="minorHAnsi" w:eastAsiaTheme="minorEastAsia" w:cstheme="minorBidi"/>
          <w:i/>
          <w:sz w:val="22"/>
          <w:szCs w:val="22"/>
          <w:highlight w:val="none"/>
        </w:rPr>
        <w:t xml:space="preserve">We continue to stress the fundamentals while pushing ahead with modern features like AI integrations. </w:t>
      </w:r>
      <w:r>
        <w:rPr>
          <w:rFonts w:ascii="Times New Roman" w:asciiTheme="minorHAnsi" w:hAnsiTheme="minorHAnsi" w:eastAsiaTheme="minorEastAsia" w:cstheme="minorBidi"/>
          <w:i/>
          <w:sz w:val="22"/>
          <w:szCs w:val="22"/>
          <w:highlight w:val="none"/>
        </w:rPr>
        <w:t>This release enhances</w:t>
      </w:r>
      <w:r>
        <w:rPr>
          <w:i/>
          <w:highlight w:val="none"/>
        </w:rPr>
        <w:t xml:space="preserve"> Tritium's </w:t>
      </w:r>
      <w:r>
        <w:rPr>
          <w:rFonts w:ascii="Times New Roman" w:asciiTheme="minorHAnsi" w:hAnsiTheme="minorHAnsi" w:eastAsiaTheme="minorEastAsia" w:cstheme="minorBidi"/>
          <w:i/>
          <w:sz w:val="22"/>
          <w:szCs w:val="22"/>
          <w:highlight w:val="none"/>
        </w:rPr>
        <w:t>compatibility with existing word processor technology while maintaining</w:t>
      </w:r>
      <w:r>
        <w:rPr>
          <w:i/>
          <w:highlight w:val="none"/>
        </w:rPr>
        <w:t xml:space="preserve"> focus on </w:t>
      </w:r>
      <w:r>
        <w:rPr>
          <w:rFonts w:ascii="Times New Roman" w:asciiTheme="minorHAnsi" w:hAnsiTheme="minorHAnsi" w:eastAsiaTheme="minorEastAsia" w:cstheme="minorBidi"/>
          <w:i/>
          <w:sz w:val="22"/>
          <w:szCs w:val="22"/>
          <w:highlight w:val="none"/>
        </w:rPr>
        <w:t xml:space="preserve">improving </w:t>
      </w:r>
      <w:r>
        <w:rPr>
          <w:i/>
          <w:highlight w:val="none"/>
        </w:rPr>
        <w:t>redlining and document rendering features, tightening test coverage, and addressing platform-specific issues</w:t>
      </w:r>
      <w:r>
        <w:rPr>
          <w:rFonts w:ascii="Times New Roman" w:asciiTheme="minorHAnsi" w:hAnsiTheme="minorHAnsi" w:eastAsiaTheme="minorEastAsia" w:cstheme="minorBidi"/>
          <w:i/>
          <w:sz w:val="22"/>
          <w:szCs w:val="22"/>
          <w:highlight w:val="none"/>
        </w:rPr>
        <w:t>,</w:t>
      </w:r>
      <w:r>
        <w:rPr>
          <w:i/>
          <w:highlight w:val="none"/>
        </w:rPr>
        <w:t>” said Drew Miller, founder and CEO.</w:t>
      </w:r>
    </w:p>
    <w:p>
      <w:pPr>
        <w:rPr>
          <w:b/>
          <w:bCs/>
          <w:highlight w:val="none"/>
        </w:rPr>
      </w:pPr>
      <w:r>
        <w:rPr>
          <w:i/>
          <w:highlight w:val="yellow"/>
        </w:rPr>
        <w:t/>
      </w:r>
      <w:r w:rsidRPr="00B6705C">
        <w:rPr>
          <w:b/>
          <w:bCs/>
          <w:highlight w:val="none"/>
        </w:rPr>
        <w:t>Availability</w:t>
      </w:r>
      <w:r w:rsidR="00B6705C">
        <w:rPr>
          <w:b/>
          <w:bCs/>
          <w:highlight w:val="none"/>
        </w:rPr>
        <w:t xml:space="preserve"> (via </w:t>
      </w:r>
      <w:hyperlink r:id="rId7" w:history="1">
        <w:r w:rsidR="00B6705C" w:rsidRPr="00C73A98">
          <w:rPr>
            <w:rStyle w:val="Hyperlink"/>
            <w:b/>
            <w:bCs/>
          </w:rPr>
          <w:t>https://tritium.legal/d</w:t>
        </w:r>
        <w:r w:rsidR="00B6705C" w:rsidRPr="00C73A98">
          <w:rPr>
            <w:rStyle w:val="Hyperlink"/>
            <w:b/>
            <w:bCs/>
          </w:rPr>
          <w:t>o</w:t>
        </w:r>
        <w:r w:rsidR="00B6705C" w:rsidRPr="00C73A98">
          <w:rPr>
            <w:rStyle w:val="Hyperlink"/>
            <w:b/>
            <w:bCs/>
          </w:rPr>
          <w:t>wnload</w:t>
        </w:r>
      </w:hyperlink>
      <w:r w:rsidR="00B6705C">
        <w:rPr>
          <w:b/>
          <w:bCs/>
          <w:highlight w:val="none"/>
        </w:rPr>
        <w:t>)</w:t>
      </w:r>
    </w:p>
    <w:p w14:textId="77777777" w:rsidR="00DF2B19" w:rsidRDefault="00000000">
      <w:pPr>
        <w:pStyle w:val="ListBullet"/>
        <w:rPr>
          <w:highlight w:val="none"/>
        </w:rPr>
      </w:pPr>
      <w:r>
        <w:rPr>
          <w:highlight w:val="none"/>
        </w:rPr>
        <w:t>Community build: auto‑updates on Windows, macOS, Linux and Android (beta).</w:t>
      </w:r>
    </w:p>
    <w:p w14:textId="377831A8" w:rsidR="00DF2B19" w:rsidRDefault="00000000">
      <w:pPr>
        <w:pStyle w:val="ListBullet"/>
        <w:rPr>
          <w:highlight w:val="none"/>
        </w:rPr>
      </w:pPr>
      <w:r>
        <w:rPr>
          <w:highlight w:val="none"/>
        </w:rPr>
        <w:t>Commercial build: version‑pinned MSI installers and air‑gapped packages via SFTP.</w:t>
      </w:r>
    </w:p>
    <w:p w14:textId="77777777" w:rsidR="00DF2B19" w:rsidRDefault="00000000">
      <w:pPr>
        <w:pStyle w:val="ListBullet"/>
        <w:rPr>
          <w:highlight w:val="none"/>
        </w:rPr>
      </w:pPr>
      <w:r>
        <w:rPr>
          <w:highlight w:val="none"/>
        </w:rPr>
        <w:t>Web preview: automatically reflects the 0.2.15 engine as of this announcement.</w:t>
      </w:r>
    </w:p>
    <w:p w14:textId="5C564D56" w:rsidR="00DF2B19" w:rsidRDefault="00000000">
      <w:pPr>
        <w:rPr>
          <w:highlight w:val="none"/>
        </w:rPr>
      </w:pPr>
      <w:r w:rsidRPr="00B6705C">
        <w:rPr>
          <w:b/>
          <w:bCs/>
          <w:highlight w:val="none"/>
        </w:rPr>
        <w:t>Media contact</w:t>
      </w:r>
      <w:r w:rsidR="00B6705C">
        <w:rPr>
          <w:b/>
          <w:bCs/>
          <w:highlight w:val="none"/>
        </w:rPr>
        <w:t xml:space="preserve"> </w:t>
      </w:r>
      <w:r w:rsidR="00B6705C" w:rsidRPr="00B6705C">
        <w:rPr>
          <w:highlight w:val="none"/>
        </w:rPr>
        <w:t xml:space="preserve">- </w:t>
      </w:r>
      <w:r>
        <w:rPr>
          <w:highlight w:val="none"/>
        </w:rPr>
        <w:t>press@tritium.legal | +44 0750 366 2423</w:t>
      </w:r>
    </w:p>
    <w:p w14:textId="77777777" w:rsidR="00DF2B19" w:rsidRDefault="00000000">
      <w:pPr>
        <w:jc w:val="center"/>
        <w:rPr>
          <w:highlight w:val="none"/>
        </w:rPr>
      </w:pPr>
      <w:r>
        <w:rPr>
          <w:highlight w:val="none"/>
        </w:rPr>
        <w:t>Copyright © 2025 Tritium Legal Technologies  Limited. All rights reserved.</w:t>
      </w:r>
    </w:p>
    <w:sectPr w:rsidR="00DF2B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8370120">
    <w:abstractNumId w:val="8"/>
  </w:num>
  <w:num w:numId="2" w16cid:durableId="630986895">
    <w:abstractNumId w:val="6"/>
  </w:num>
  <w:num w:numId="3" w16cid:durableId="509175896">
    <w:abstractNumId w:val="5"/>
  </w:num>
  <w:num w:numId="4" w16cid:durableId="826089166">
    <w:abstractNumId w:val="4"/>
  </w:num>
  <w:num w:numId="5" w16cid:durableId="1335571547">
    <w:abstractNumId w:val="7"/>
  </w:num>
  <w:num w:numId="6" w16cid:durableId="1303080712">
    <w:abstractNumId w:val="3"/>
  </w:num>
  <w:num w:numId="7" w16cid:durableId="865407621">
    <w:abstractNumId w:val="2"/>
  </w:num>
  <w:num w:numId="8" w16cid:durableId="517230484">
    <w:abstractNumId w:val="1"/>
  </w:num>
  <w:num w:numId="9" w16cid:durableId="185611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348"/>
    <w:rsid w:val="0006063C"/>
    <w:rsid w:val="00113DB6"/>
    <w:rsid w:val="0015074B"/>
    <w:rsid w:val="0029639D"/>
    <w:rsid w:val="002E3AD3"/>
    <w:rsid w:val="00326F90"/>
    <w:rsid w:val="006D2CA9"/>
    <w:rsid w:val="007911DD"/>
    <w:rsid w:val="00AA1D8D"/>
    <w:rsid w:val="00B47730"/>
    <w:rsid w:val="00B6705C"/>
    <w:rsid w:val="00CB0664"/>
    <w:rsid w:val="00CB1F49"/>
    <w:rsid w:val="00DF2B19"/>
    <w:rsid w:val="00E52B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2D79D"/>
  <w14:defaultImageDpi w14:val="300"/>
  <w15:docId w15:val="{649F687C-E9F0-47CE-A433-C256059557D6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hanging="360" w:left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hanging="360" w:left="72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hanging="360" w:left="108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color w:val="C0504D" w:themeColor="accent2"/>
      <w:u w:val="single"/>
      <w:smallCaps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color w:val="C0504D" w:themeColor="accent2"/>
      <w:spacing w:val="5"/>
      <w:u w:val="single"/>
      <w:smallCaps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pacing w:val="5"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13D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D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70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s://tritium.legal/download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tritium.legal/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Miller</cp:lastModifiedBy>
  <cp:revision>8</cp:revision>
  <dcterms:created xsi:type="dcterms:W3CDTF">2013-12-23T23:15:00Z</dcterms:created>
  <dcterms:modified xsi:type="dcterms:W3CDTF">2025-07-31T10:53:00Z</dcterms:modified>
  <cp:category/>
</cp:coreProperties>
</file>